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2A1A9" w14:textId="77777777" w:rsidR="00A87D0A" w:rsidRPr="00A87D0A" w:rsidRDefault="00A87D0A" w:rsidP="00A87D0A">
      <w:pPr>
        <w:pStyle w:val="Corpotesto"/>
        <w:spacing w:line="360" w:lineRule="auto"/>
        <w:ind w:left="0"/>
        <w:jc w:val="center"/>
        <w:rPr>
          <w:rFonts w:ascii="Calibri" w:hAnsi="Calibri" w:cs="Calibri"/>
          <w:b/>
          <w:u w:val="single"/>
        </w:rPr>
      </w:pPr>
      <w:r w:rsidRPr="00A87D0A">
        <w:rPr>
          <w:rFonts w:ascii="Calibri" w:hAnsi="Calibri" w:cs="Calibri"/>
          <w:b/>
          <w:u w:val="single"/>
        </w:rPr>
        <w:t xml:space="preserve">ALLEGATO 1 </w:t>
      </w:r>
    </w:p>
    <w:p w14:paraId="762CB94E" w14:textId="4045B30C" w:rsidR="00A87D0A" w:rsidRPr="00A87D0A" w:rsidRDefault="00A87D0A" w:rsidP="00A87D0A">
      <w:pPr>
        <w:pStyle w:val="Corpotesto"/>
        <w:spacing w:line="360" w:lineRule="auto"/>
        <w:ind w:left="0"/>
        <w:jc w:val="center"/>
        <w:rPr>
          <w:rFonts w:ascii="Calibri" w:hAnsi="Calibri" w:cs="Calibri"/>
          <w:b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>al Patto di Accreditamento</w:t>
      </w:r>
    </w:p>
    <w:p w14:paraId="2CCDE5FD" w14:textId="77777777" w:rsidR="00A87D0A" w:rsidRPr="00A87D0A" w:rsidRDefault="00A87D0A" w:rsidP="00A87D0A">
      <w:pPr>
        <w:pStyle w:val="Corpotesto"/>
        <w:spacing w:line="360" w:lineRule="auto"/>
        <w:ind w:left="0"/>
        <w:jc w:val="center"/>
        <w:rPr>
          <w:rFonts w:ascii="Calibri" w:hAnsi="Calibri" w:cs="Calibri"/>
          <w:b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>ATTO DI NOMINA A RESPONSABILE DEL TRATTAMENTO (art. 28 Regolamento UE 2016/679)</w:t>
      </w:r>
    </w:p>
    <w:p w14:paraId="71FCF01A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>Con la sottoscrizione del Patto di Accreditamento cui il presente atto è allegato, l’Azienda Sociale del Cremonese e il Consorzio Casalasco Servizi Sociali (CONCASS), in qualità di contitolari del trattamento ai sensi dell’art. 26 del Regolamento UE 2016/679 (di seguito i “Contitolari”), nominano il Soggetto Accreditato (di seguito il “Responsabile”) responsabile del trattamento dei dati personali svolto per la gestione del servizio di mediazione linguistico-culturale, alle condizioni che seguono.</w:t>
      </w:r>
    </w:p>
    <w:p w14:paraId="0F940371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1 - Oggetto e durata. </w:t>
      </w:r>
      <w:r w:rsidRPr="00A87D0A">
        <w:rPr>
          <w:rFonts w:ascii="Calibri" w:hAnsi="Calibri" w:cs="Calibri"/>
          <w:sz w:val="21"/>
          <w:szCs w:val="21"/>
        </w:rPr>
        <w:t>Il Responsabile tratta per conto dei Contitolari i dati personali necessari all’erogazione del servizio. Il trattamento ha la medesima durata del Patto e cessa con esso.</w:t>
      </w:r>
    </w:p>
    <w:p w14:paraId="3C54D267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2 - Natura, finalità, dati e interessati. </w:t>
      </w:r>
      <w:r w:rsidRPr="00A87D0A">
        <w:rPr>
          <w:rFonts w:ascii="Calibri" w:hAnsi="Calibri" w:cs="Calibri"/>
          <w:sz w:val="21"/>
          <w:szCs w:val="21"/>
        </w:rPr>
        <w:t xml:space="preserve">Il trattamento (raccolta, registrazione, consultazione, comunicazione, conservazione) è finalizzato esclusivamente all’attivazione e gestione degli interventi di mediazione. I dati comprendono: dati anagrafici e di contatto, cittadinanza e nazione di origine, lingua, nonché dati appartenenti a categorie particolari (art. 9, in particolare dati relativi alla salute e alla situazione </w:t>
      </w:r>
      <w:proofErr w:type="gramStart"/>
      <w:r w:rsidRPr="00A87D0A">
        <w:rPr>
          <w:rFonts w:ascii="Calibri" w:hAnsi="Calibri" w:cs="Calibri"/>
          <w:sz w:val="21"/>
          <w:szCs w:val="21"/>
        </w:rPr>
        <w:t>socio-assistenziale</w:t>
      </w:r>
      <w:proofErr w:type="gramEnd"/>
      <w:r w:rsidRPr="00A87D0A">
        <w:rPr>
          <w:rFonts w:ascii="Calibri" w:hAnsi="Calibri" w:cs="Calibri"/>
          <w:sz w:val="21"/>
          <w:szCs w:val="21"/>
        </w:rPr>
        <w:t>) ed eventualmente dati di minori. Categorie di interessati: beneficiari del servizio e operatori invianti.</w:t>
      </w:r>
    </w:p>
    <w:p w14:paraId="1D1896C8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3 - Istruzioni documentate. </w:t>
      </w:r>
      <w:r w:rsidRPr="00A87D0A">
        <w:rPr>
          <w:rFonts w:ascii="Calibri" w:hAnsi="Calibri" w:cs="Calibri"/>
          <w:sz w:val="21"/>
          <w:szCs w:val="21"/>
        </w:rPr>
        <w:t>Il Responsabile tratta i dati soltanto su istruzione documentata dei Contitolari, comprese quelle contenute nel presente atto; informa immediatamente i Contitolari qualora un’istruzione violi la normativa in materia di protezione dei dati. È vietato l’uso dei dati per finalità proprie.</w:t>
      </w:r>
    </w:p>
    <w:p w14:paraId="535D3692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4 - Riservatezza e personale autorizzato. </w:t>
      </w:r>
      <w:r w:rsidRPr="00A87D0A">
        <w:rPr>
          <w:rFonts w:ascii="Calibri" w:hAnsi="Calibri" w:cs="Calibri"/>
          <w:sz w:val="21"/>
          <w:szCs w:val="21"/>
        </w:rPr>
        <w:t xml:space="preserve">Il Responsabile autorizza al trattamento esclusivamente le persone che operano sotto la sua autorità (art. 29 GDPR e art. 2-quaterdecies del </w:t>
      </w:r>
      <w:proofErr w:type="spellStart"/>
      <w:r w:rsidRPr="00A87D0A">
        <w:rPr>
          <w:rFonts w:ascii="Calibri" w:hAnsi="Calibri" w:cs="Calibri"/>
          <w:sz w:val="21"/>
          <w:szCs w:val="21"/>
        </w:rPr>
        <w:t>D.Lgs.</w:t>
      </w:r>
      <w:proofErr w:type="spellEnd"/>
      <w:r w:rsidRPr="00A87D0A">
        <w:rPr>
          <w:rFonts w:ascii="Calibri" w:hAnsi="Calibri" w:cs="Calibri"/>
          <w:sz w:val="21"/>
          <w:szCs w:val="21"/>
        </w:rPr>
        <w:t xml:space="preserve"> 196/2003), impartisce loro adeguate istruzioni e ne garantisce l’impegno alla riservatezza, anche oltre la cessazione dell’incarico.</w:t>
      </w:r>
    </w:p>
    <w:p w14:paraId="3A03568E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5 - Misure di sicurezza. </w:t>
      </w:r>
      <w:r w:rsidRPr="00A87D0A">
        <w:rPr>
          <w:rFonts w:ascii="Calibri" w:hAnsi="Calibri" w:cs="Calibri"/>
          <w:sz w:val="21"/>
          <w:szCs w:val="21"/>
        </w:rPr>
        <w:t>Il Responsabile adotta misure tecniche e organizzative adeguate al rischio ai sensi dell’art. 32 GDPR, tra cui controllo degli accessi, riservatezza e integrità dei dati, pseudonimizzazione/cifratura ove appropriato e trasmissione dei dati esclusivamente tramite canali protetti (PEC o posta elettronica con contenuto cifrato/protetto da password).</w:t>
      </w:r>
    </w:p>
    <w:p w14:paraId="2D1C656C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6 - Sub-responsabili. </w:t>
      </w:r>
      <w:r w:rsidRPr="00A87D0A">
        <w:rPr>
          <w:rFonts w:ascii="Calibri" w:hAnsi="Calibri" w:cs="Calibri"/>
          <w:sz w:val="21"/>
          <w:szCs w:val="21"/>
        </w:rPr>
        <w:t xml:space="preserve">Il Responsabile non ricorre a un altro responsabile (sub-responsabile) senza previa autorizzazione scritta, specifica o generale, dei Contitolari. In caso di autorizzazione generale, informa preventivamente i Contitolari di ogni modifica, consentendone l’opposizione. Al sub-responsabile sono imposti i medesimi obblighi; il Responsabile risponde del suo operato (art. 28, </w:t>
      </w:r>
      <w:proofErr w:type="spellStart"/>
      <w:r w:rsidRPr="00A87D0A">
        <w:rPr>
          <w:rFonts w:ascii="Calibri" w:hAnsi="Calibri" w:cs="Calibri"/>
          <w:sz w:val="21"/>
          <w:szCs w:val="21"/>
        </w:rPr>
        <w:t>parr</w:t>
      </w:r>
      <w:proofErr w:type="spellEnd"/>
      <w:r w:rsidRPr="00A87D0A">
        <w:rPr>
          <w:rFonts w:ascii="Calibri" w:hAnsi="Calibri" w:cs="Calibri"/>
          <w:sz w:val="21"/>
          <w:szCs w:val="21"/>
        </w:rPr>
        <w:t>. 2 e 4).</w:t>
      </w:r>
    </w:p>
    <w:p w14:paraId="356B9FED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7 - Assistenza ai Contitolari. </w:t>
      </w:r>
      <w:r w:rsidRPr="00A87D0A">
        <w:rPr>
          <w:rFonts w:ascii="Calibri" w:hAnsi="Calibri" w:cs="Calibri"/>
          <w:sz w:val="21"/>
          <w:szCs w:val="21"/>
        </w:rPr>
        <w:t>Il Responsabile assiste i Contitolari, con misure adeguate, per dar seguito alle richieste di esercizio dei diritti degli interessati (artt. 15-22) e per garantire il rispetto degli obblighi di cui agli artt. 32-36 (sicurezza, notifica delle violazioni, valutazione d’impatto e consultazione preventiva).</w:t>
      </w:r>
    </w:p>
    <w:p w14:paraId="7CE309B5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8 - Violazioni dei dati personali (data </w:t>
      </w:r>
      <w:proofErr w:type="spellStart"/>
      <w:r w:rsidRPr="00A87D0A">
        <w:rPr>
          <w:rFonts w:ascii="Calibri" w:hAnsi="Calibri" w:cs="Calibri"/>
          <w:b/>
          <w:sz w:val="21"/>
          <w:szCs w:val="21"/>
        </w:rPr>
        <w:t>breach</w:t>
      </w:r>
      <w:proofErr w:type="spellEnd"/>
      <w:r w:rsidRPr="00A87D0A">
        <w:rPr>
          <w:rFonts w:ascii="Calibri" w:hAnsi="Calibri" w:cs="Calibri"/>
          <w:b/>
          <w:sz w:val="21"/>
          <w:szCs w:val="21"/>
        </w:rPr>
        <w:t xml:space="preserve">). </w:t>
      </w:r>
      <w:r w:rsidRPr="00A87D0A">
        <w:rPr>
          <w:rFonts w:ascii="Calibri" w:hAnsi="Calibri" w:cs="Calibri"/>
          <w:sz w:val="21"/>
          <w:szCs w:val="21"/>
        </w:rPr>
        <w:t>Il Responsabile notifica ai Contitolari ogni violazione dei dati personali senza ingiustificato ritardo e comunque entro 24 ore dalla conoscenza dell’evento, fornendo le informazioni di cui all’art. 33, par. 3, e collaborando alla gestione della violazione.</w:t>
      </w:r>
    </w:p>
    <w:p w14:paraId="2CF850F4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lastRenderedPageBreak/>
        <w:t xml:space="preserve">Art. 9 - Esito a fine trattamento. </w:t>
      </w:r>
      <w:r w:rsidRPr="00A87D0A">
        <w:rPr>
          <w:rFonts w:ascii="Calibri" w:hAnsi="Calibri" w:cs="Calibri"/>
          <w:sz w:val="21"/>
          <w:szCs w:val="21"/>
        </w:rPr>
        <w:t>Alla cessazione del servizio, a scelta dei Contitolari, il Responsabile restituisce o cancella i dati personali trattati per loro conto e le copie esistenti, salvo obblighi di conservazione previsti dalla legge (art. 28, par. 3, lett. g).</w:t>
      </w:r>
    </w:p>
    <w:p w14:paraId="4D465F35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10 - Dimostrazione di conformità e audit. </w:t>
      </w:r>
      <w:r w:rsidRPr="00A87D0A">
        <w:rPr>
          <w:rFonts w:ascii="Calibri" w:hAnsi="Calibri" w:cs="Calibri"/>
          <w:sz w:val="21"/>
          <w:szCs w:val="21"/>
        </w:rPr>
        <w:t>Il Responsabile tiene il registro dei trattamenti svolti per conto dei Contitolari (art. 30, par. 2), mette a disposizione le informazioni necessarie a dimostrare il rispetto degli obblighi e consente e contribuisce ad attività di revisione e ispezione (art. 28, par. 3, lett. h).</w:t>
      </w:r>
    </w:p>
    <w:p w14:paraId="1FBF416F" w14:textId="1F2DEF3C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11 - Responsabili </w:t>
      </w:r>
      <w:r w:rsidRPr="002F4055">
        <w:rPr>
          <w:rFonts w:ascii="Calibri" w:hAnsi="Calibri" w:cs="Calibri"/>
          <w:b/>
          <w:sz w:val="21"/>
          <w:szCs w:val="21"/>
        </w:rPr>
        <w:t xml:space="preserve">della protezione dei dati (DPO). </w:t>
      </w:r>
      <w:r w:rsidRPr="002F4055">
        <w:rPr>
          <w:rFonts w:ascii="Calibri" w:hAnsi="Calibri" w:cs="Calibri"/>
          <w:sz w:val="21"/>
          <w:szCs w:val="21"/>
        </w:rPr>
        <w:t xml:space="preserve">DPO dell’Azienda Sociale del Cremonese: Sistema Susio Srl, Cernusco sul Naviglio (MI) – </w:t>
      </w:r>
      <w:hyperlink r:id="rId6" w:history="1">
        <w:r w:rsidRPr="002F4055">
          <w:rPr>
            <w:rStyle w:val="Collegamentoipertestuale"/>
            <w:rFonts w:ascii="Calibri" w:hAnsi="Calibri" w:cs="Calibri"/>
            <w:sz w:val="21"/>
            <w:szCs w:val="21"/>
          </w:rPr>
          <w:t>dpo@aziendasocialecr.it</w:t>
        </w:r>
      </w:hyperlink>
      <w:r w:rsidRPr="002F4055">
        <w:rPr>
          <w:rFonts w:ascii="Calibri" w:hAnsi="Calibri" w:cs="Calibri"/>
          <w:sz w:val="21"/>
          <w:szCs w:val="21"/>
        </w:rPr>
        <w:t xml:space="preserve">. DPO del Consorzio Casalasco Servizi Sociali: </w:t>
      </w:r>
      <w:r w:rsidR="002F4055" w:rsidRPr="002F4055">
        <w:rPr>
          <w:rFonts w:ascii="Calibri" w:hAnsi="Calibri" w:cs="Calibri"/>
          <w:bCs/>
          <w:sz w:val="21"/>
          <w:szCs w:val="21"/>
        </w:rPr>
        <w:t>è l'Avv. Papa Abdoulaye Mbodj.</w:t>
      </w:r>
    </w:p>
    <w:p w14:paraId="073DF640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b/>
          <w:sz w:val="21"/>
          <w:szCs w:val="21"/>
        </w:rPr>
        <w:t xml:space="preserve">Art. 12 - Responsabilità. </w:t>
      </w:r>
      <w:r w:rsidRPr="00A87D0A">
        <w:rPr>
          <w:rFonts w:ascii="Calibri" w:hAnsi="Calibri" w:cs="Calibri"/>
          <w:sz w:val="21"/>
          <w:szCs w:val="21"/>
        </w:rPr>
        <w:t>Le responsabilità per danni cagionati dal trattamento sono regolate dall’art. 82 del Regolamento UE 2016/679.</w:t>
      </w:r>
    </w:p>
    <w:p w14:paraId="6F1CAE31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 xml:space="preserve"> </w:t>
      </w:r>
    </w:p>
    <w:p w14:paraId="3A538FCD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>Luogo e data ______________________</w:t>
      </w:r>
    </w:p>
    <w:p w14:paraId="32C08B02" w14:textId="77777777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 xml:space="preserve"> </w:t>
      </w:r>
    </w:p>
    <w:p w14:paraId="14587300" w14:textId="77777777" w:rsidR="002F4055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 xml:space="preserve">I Contitolari (Azienda Sociale del Cremonese - CONCASS) _______________________     </w:t>
      </w:r>
    </w:p>
    <w:p w14:paraId="635FBABC" w14:textId="77777777" w:rsidR="002F4055" w:rsidRDefault="002F4055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p w14:paraId="09B138DF" w14:textId="77777777" w:rsidR="002F4055" w:rsidRDefault="002F4055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p w14:paraId="1FA195E8" w14:textId="6A8BA120" w:rsidR="00A87D0A" w:rsidRPr="00A87D0A" w:rsidRDefault="00A87D0A" w:rsidP="00A87D0A">
      <w:pPr>
        <w:pStyle w:val="Corpotesto"/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A87D0A">
        <w:rPr>
          <w:rFonts w:ascii="Calibri" w:hAnsi="Calibri" w:cs="Calibri"/>
          <w:sz w:val="21"/>
          <w:szCs w:val="21"/>
        </w:rPr>
        <w:t>Il Responsabile (Soggetto Accreditato) _______________________</w:t>
      </w:r>
    </w:p>
    <w:p w14:paraId="63D251AB" w14:textId="77777777" w:rsidR="0039478E" w:rsidRPr="00A87D0A" w:rsidRDefault="0039478E" w:rsidP="00A87D0A">
      <w:pPr>
        <w:spacing w:line="360" w:lineRule="auto"/>
      </w:pPr>
    </w:p>
    <w:sectPr w:rsidR="0039478E" w:rsidRPr="00A87D0A" w:rsidSect="00A87D0A">
      <w:headerReference w:type="default" r:id="rId7"/>
      <w:footerReference w:type="default" r:id="rId8"/>
      <w:pgSz w:w="11930" w:h="16850"/>
      <w:pgMar w:top="1361" w:right="1474" w:bottom="1134" w:left="1247" w:header="907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E5AD" w14:textId="77777777" w:rsidR="00274AA1" w:rsidRDefault="00274AA1">
      <w:r>
        <w:separator/>
      </w:r>
    </w:p>
  </w:endnote>
  <w:endnote w:type="continuationSeparator" w:id="0">
    <w:p w14:paraId="649584EC" w14:textId="77777777" w:rsidR="00274AA1" w:rsidRDefault="0027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31399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39FCF5" w14:textId="77777777" w:rsidR="00A87D0A" w:rsidRPr="0045391A" w:rsidRDefault="00A87D0A" w:rsidP="0045391A">
            <w:pPr>
              <w:pStyle w:val="Pidipagin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AA18CD" w14:textId="77777777" w:rsidR="00A87D0A" w:rsidRDefault="00A87D0A" w:rsidP="000A3703">
            <w:pPr>
              <w:pStyle w:val="Pidipagina"/>
              <w:jc w:val="right"/>
            </w:pPr>
            <w:r w:rsidRPr="00DF3C71">
              <w:rPr>
                <w:rFonts w:asciiTheme="minorHAnsi" w:hAnsiTheme="minorHAnsi" w:cstheme="minorHAnsi"/>
                <w:sz w:val="21"/>
                <w:szCs w:val="21"/>
              </w:rPr>
              <w:t xml:space="preserve">Pag. </w: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begin"/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instrText>PAGE</w:instrTex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separate"/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</w: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end"/>
            </w:r>
            <w:r w:rsidRPr="00DF3C71">
              <w:rPr>
                <w:rFonts w:asciiTheme="minorHAnsi" w:hAnsiTheme="minorHAnsi" w:cstheme="minorHAnsi"/>
                <w:sz w:val="21"/>
                <w:szCs w:val="21"/>
              </w:rPr>
              <w:t xml:space="preserve"> a </w: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begin"/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instrText>NUMPAGES</w:instrTex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separate"/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</w:t>
            </w:r>
            <w:r w:rsidRPr="00DF3C71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ED6A" w14:textId="77777777" w:rsidR="00274AA1" w:rsidRDefault="00274AA1">
      <w:r>
        <w:separator/>
      </w:r>
    </w:p>
  </w:footnote>
  <w:footnote w:type="continuationSeparator" w:id="0">
    <w:p w14:paraId="4E5BB8A7" w14:textId="77777777" w:rsidR="00274AA1" w:rsidRDefault="0027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B861" w14:textId="77777777" w:rsidR="00A87D0A" w:rsidRDefault="00A87D0A">
    <w:pPr>
      <w:pStyle w:val="Intestazione"/>
    </w:pPr>
  </w:p>
  <w:p w14:paraId="57AE2592" w14:textId="77777777" w:rsidR="00A87D0A" w:rsidRDefault="00A87D0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6F5"/>
    <w:rsid w:val="0011046F"/>
    <w:rsid w:val="00274AA1"/>
    <w:rsid w:val="002F4055"/>
    <w:rsid w:val="0039478E"/>
    <w:rsid w:val="009346F5"/>
    <w:rsid w:val="00944603"/>
    <w:rsid w:val="00996740"/>
    <w:rsid w:val="00A8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55C7"/>
  <w15:chartTrackingRefBased/>
  <w15:docId w15:val="{B43336B1-FB2E-47B2-8F0C-8D328F93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7D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346F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46F5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46F5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46F5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4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4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4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46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6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46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46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46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46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46F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34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46F5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4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46F5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46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46F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346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46F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46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46F5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A87D0A"/>
    <w:pPr>
      <w:ind w:left="242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A87D0A"/>
    <w:rPr>
      <w:rFonts w:ascii="Arial MT" w:eastAsia="Arial MT" w:hAnsi="Arial MT" w:cs="Arial MT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87D0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D0A"/>
    <w:rPr>
      <w:rFonts w:ascii="Arial MT" w:eastAsia="Arial MT" w:hAnsi="Arial MT" w:cs="Arial MT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87D0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D0A"/>
    <w:rPr>
      <w:rFonts w:ascii="Arial MT" w:eastAsia="Arial MT" w:hAnsi="Arial MT" w:cs="Arial MT"/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A87D0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87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po@aziendasocialecr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Bianchi</dc:creator>
  <cp:keywords/>
  <dc:description/>
  <cp:lastModifiedBy>Jacopo Bianchi</cp:lastModifiedBy>
  <cp:revision>3</cp:revision>
  <dcterms:created xsi:type="dcterms:W3CDTF">2026-06-22T13:58:00Z</dcterms:created>
  <dcterms:modified xsi:type="dcterms:W3CDTF">2026-06-30T10:45:00Z</dcterms:modified>
</cp:coreProperties>
</file>